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5F75E48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00ED6665" w:rsidRPr="00ED6665">
        <w:rPr>
          <w:rFonts w:ascii="Garamond" w:hAnsi="Garamond"/>
          <w:i/>
        </w:rPr>
        <w:t>82</w:t>
      </w:r>
      <w:r w:rsidR="002D729D" w:rsidRPr="00ED6665">
        <w:rPr>
          <w:rFonts w:ascii="Garamond" w:hAnsi="Garamond"/>
          <w:i/>
        </w:rPr>
        <w:t>/ODO/2025</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0767E9A7"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Pr="00BD0ADA">
        <w:rPr>
          <w:rFonts w:ascii="Garamond" w:hAnsi="Garamond"/>
          <w:i/>
          <w:sz w:val="20"/>
        </w:rPr>
        <w:t xml:space="preserve">. </w:t>
      </w:r>
      <w:r w:rsidR="00BD0ADA" w:rsidRPr="00BD0ADA">
        <w:rPr>
          <w:rFonts w:ascii="Garamond" w:hAnsi="Garamond"/>
          <w:i/>
          <w:sz w:val="20"/>
        </w:rPr>
        <w:t>176</w:t>
      </w:r>
      <w:r w:rsidRPr="00BD0ADA">
        <w:rPr>
          <w:rFonts w:ascii="Garamond" w:hAnsi="Garamond"/>
          <w:i/>
          <w:sz w:val="20"/>
        </w:rPr>
        <w:t>/MR/</w:t>
      </w:r>
      <w:r w:rsidR="00BD0ADA" w:rsidRPr="00BD0ADA">
        <w:rPr>
          <w:rFonts w:ascii="Garamond" w:hAnsi="Garamond"/>
          <w:i/>
          <w:sz w:val="20"/>
        </w:rPr>
        <w:t>SÚ/</w:t>
      </w:r>
      <w:r w:rsidRPr="00BD0ADA">
        <w:rPr>
          <w:rFonts w:ascii="Garamond" w:hAnsi="Garamond"/>
          <w:i/>
          <w:sz w:val="20"/>
        </w:rPr>
        <w:t>202</w:t>
      </w:r>
      <w:r w:rsidR="004E612F" w:rsidRPr="00BD0ADA">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101A4278" w14:textId="67818401" w:rsidR="00900702" w:rsidRPr="00337629" w:rsidRDefault="00900702" w:rsidP="00900702">
      <w:pPr>
        <w:widowControl w:val="0"/>
        <w:autoSpaceDE w:val="0"/>
        <w:autoSpaceDN w:val="0"/>
        <w:adjustRightInd w:val="0"/>
        <w:ind w:left="708"/>
        <w:rPr>
          <w:rFonts w:ascii="Garamond" w:hAnsi="Garamond"/>
        </w:rPr>
      </w:pPr>
      <w:r w:rsidRPr="00337629">
        <w:rPr>
          <w:rFonts w:ascii="Garamond" w:hAnsi="Garamond"/>
        </w:rPr>
        <w:t xml:space="preserve">Odp. pracovník: </w:t>
      </w:r>
      <w:r w:rsidR="00337629" w:rsidRPr="00337629">
        <w:rPr>
          <w:rFonts w:ascii="Garamond" w:hAnsi="Garamond"/>
        </w:rPr>
        <w:t>František Malár</w:t>
      </w:r>
      <w:r w:rsidRPr="00337629">
        <w:rPr>
          <w:rFonts w:ascii="Garamond" w:hAnsi="Garamond"/>
        </w:rPr>
        <w:t xml:space="preserve">, mobil: </w:t>
      </w:r>
      <w:r w:rsidR="00337629" w:rsidRPr="00337629">
        <w:rPr>
          <w:rFonts w:ascii="Garamond" w:hAnsi="Garamond"/>
        </w:rPr>
        <w:t>602 406 907</w:t>
      </w:r>
      <w:r w:rsidRPr="00337629">
        <w:rPr>
          <w:rFonts w:ascii="Garamond" w:hAnsi="Garamond"/>
        </w:rPr>
        <w:t xml:space="preserve">, e-mail: </w:t>
      </w:r>
      <w:r w:rsidR="00337629" w:rsidRPr="00337629">
        <w:rPr>
          <w:rFonts w:ascii="Garamond" w:hAnsi="Garamond"/>
        </w:rPr>
        <w:t>malar.frantisek</w:t>
      </w:r>
      <w:r w:rsidRPr="00337629">
        <w:rPr>
          <w:rFonts w:ascii="Garamond" w:hAnsi="Garamond"/>
        </w:rPr>
        <w:t xml:space="preserve">@ksusk.cz </w:t>
      </w:r>
    </w:p>
    <w:p w14:paraId="5A749E0E" w14:textId="77777777" w:rsidR="00900702" w:rsidRPr="00900702" w:rsidRDefault="00900702" w:rsidP="00900702">
      <w:pPr>
        <w:ind w:firstLine="360"/>
        <w:jc w:val="both"/>
        <w:rPr>
          <w:rFonts w:ascii="Garamond" w:hAnsi="Garamond"/>
        </w:rPr>
      </w:pPr>
      <w:r w:rsidRPr="00337629">
        <w:rPr>
          <w:rFonts w:ascii="Garamond" w:hAnsi="Garamond"/>
          <w:i/>
        </w:rPr>
        <w:t xml:space="preserve">     </w:t>
      </w:r>
      <w:r w:rsidRPr="00337629">
        <w:rPr>
          <w:rFonts w:ascii="Garamond" w:hAnsi="Garamond"/>
          <w:i/>
        </w:rPr>
        <w:tab/>
      </w:r>
      <w:r w:rsidRPr="00337629">
        <w:rPr>
          <w:rFonts w:ascii="Garamond" w:hAnsi="Garamond"/>
        </w:rPr>
        <w:t xml:space="preserve">(dále jen </w:t>
      </w:r>
      <w:r w:rsidRPr="00337629">
        <w:rPr>
          <w:rFonts w:ascii="Garamond" w:hAnsi="Garamond"/>
          <w:i/>
        </w:rPr>
        <w:t>objednatel</w:t>
      </w:r>
      <w:r w:rsidRPr="00337629">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78092667" w:rsidR="00900702" w:rsidRPr="00D57C48" w:rsidRDefault="00900702" w:rsidP="00900702">
      <w:pPr>
        <w:pStyle w:val="Zkladntext"/>
        <w:tabs>
          <w:tab w:val="left" w:pos="4395"/>
        </w:tabs>
      </w:pPr>
      <w:r w:rsidRPr="004E409A">
        <w:rPr>
          <w:rFonts w:ascii="Garamond" w:hAnsi="Garamond"/>
          <w:bCs/>
          <w:sz w:val="28"/>
          <w:szCs w:val="28"/>
        </w:rPr>
        <w:t>Název akce:</w:t>
      </w:r>
      <w:r w:rsidRPr="00D57C48">
        <w:rPr>
          <w:rFonts w:ascii="Garamond" w:hAnsi="Garamond"/>
          <w:b/>
          <w:sz w:val="28"/>
          <w:szCs w:val="28"/>
        </w:rPr>
        <w:t xml:space="preserve"> </w:t>
      </w:r>
      <w:r w:rsidR="004E409A" w:rsidRPr="004E409A">
        <w:rPr>
          <w:rFonts w:ascii="Garamond" w:hAnsi="Garamond"/>
          <w:b/>
          <w:sz w:val="28"/>
          <w:szCs w:val="28"/>
        </w:rPr>
        <w:t>Instalace svodidel na silnicích II. a III. třídy v Karlovarském kraji</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lastRenderedPageBreak/>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44B92BB7" w14:textId="77777777" w:rsidR="004E409A" w:rsidRPr="004E409A"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4E409A" w:rsidRPr="004E409A">
        <w:rPr>
          <w:rFonts w:ascii="Garamond" w:hAnsi="Garamond"/>
          <w:sz w:val="22"/>
          <w:szCs w:val="22"/>
        </w:rPr>
        <w:t>Instalace svodidel na silnicích II. a III. třídy v Karlovarském kraji</w:t>
      </w:r>
      <w:r w:rsidR="00900702" w:rsidRPr="00D57C48">
        <w:rPr>
          <w:rFonts w:ascii="Garamond" w:hAnsi="Garamond"/>
          <w:sz w:val="22"/>
          <w:szCs w:val="22"/>
        </w:rPr>
        <w:t>“ dle podmínek této smlouvy</w:t>
      </w:r>
      <w:r w:rsidR="00337629">
        <w:rPr>
          <w:rFonts w:ascii="Garamond" w:hAnsi="Garamond"/>
          <w:sz w:val="22"/>
          <w:szCs w:val="22"/>
        </w:rPr>
        <w:t xml:space="preserve">. </w:t>
      </w:r>
    </w:p>
    <w:p w14:paraId="32587A43" w14:textId="77777777" w:rsidR="00337629" w:rsidRDefault="00337629" w:rsidP="00900702">
      <w:pPr>
        <w:ind w:left="567"/>
        <w:jc w:val="both"/>
        <w:rPr>
          <w:rFonts w:ascii="Garamond" w:hAnsi="Garamond"/>
          <w:sz w:val="22"/>
          <w:szCs w:val="22"/>
        </w:rPr>
      </w:pPr>
    </w:p>
    <w:p w14:paraId="29BB5E89" w14:textId="2F83DCBB" w:rsidR="004E409A" w:rsidRDefault="004E409A" w:rsidP="00900702">
      <w:pPr>
        <w:ind w:left="567"/>
        <w:jc w:val="both"/>
        <w:rPr>
          <w:rFonts w:ascii="Garamond" w:hAnsi="Garamond"/>
          <w:sz w:val="22"/>
          <w:szCs w:val="22"/>
        </w:rPr>
      </w:pPr>
      <w:r w:rsidRPr="004E409A">
        <w:rPr>
          <w:rFonts w:ascii="Garamond" w:hAnsi="Garamond"/>
          <w:sz w:val="22"/>
          <w:szCs w:val="22"/>
        </w:rPr>
        <w:t>Jedná se o instalaci silničních ocelových svodidel na silnicích:</w:t>
      </w:r>
    </w:p>
    <w:p w14:paraId="01B18835" w14:textId="77777777" w:rsidR="004E409A" w:rsidRDefault="004E409A" w:rsidP="00900702">
      <w:pPr>
        <w:ind w:left="567"/>
        <w:jc w:val="both"/>
        <w:rPr>
          <w:rFonts w:ascii="Garamond" w:hAnsi="Garamond"/>
          <w:sz w:val="22"/>
          <w:szCs w:val="22"/>
        </w:rPr>
      </w:pPr>
    </w:p>
    <w:tbl>
      <w:tblPr>
        <w:tblW w:w="8730" w:type="dxa"/>
        <w:jc w:val="center"/>
        <w:tblCellMar>
          <w:left w:w="70" w:type="dxa"/>
          <w:right w:w="70" w:type="dxa"/>
        </w:tblCellMar>
        <w:tblLook w:val="04A0" w:firstRow="1" w:lastRow="0" w:firstColumn="1" w:lastColumn="0" w:noHBand="0" w:noVBand="1"/>
      </w:tblPr>
      <w:tblGrid>
        <w:gridCol w:w="1399"/>
        <w:gridCol w:w="1700"/>
        <w:gridCol w:w="2980"/>
        <w:gridCol w:w="2651"/>
      </w:tblGrid>
      <w:tr w:rsidR="004E409A" w:rsidRPr="002C005C" w14:paraId="48C49CB4" w14:textId="77777777" w:rsidTr="004E409A">
        <w:trPr>
          <w:trHeight w:val="615"/>
          <w:jc w:val="center"/>
        </w:trPr>
        <w:tc>
          <w:tcPr>
            <w:tcW w:w="1399" w:type="dxa"/>
            <w:tcBorders>
              <w:top w:val="single" w:sz="8" w:space="0" w:color="auto"/>
              <w:left w:val="single" w:sz="8" w:space="0" w:color="auto"/>
              <w:bottom w:val="single" w:sz="8" w:space="0" w:color="auto"/>
              <w:right w:val="single" w:sz="4" w:space="0" w:color="auto"/>
            </w:tcBorders>
          </w:tcPr>
          <w:p w14:paraId="620BA303" w14:textId="77777777" w:rsidR="004E409A" w:rsidRPr="004E409A" w:rsidRDefault="004E409A" w:rsidP="00F1012F">
            <w:pPr>
              <w:jc w:val="center"/>
              <w:rPr>
                <w:rFonts w:ascii="Garamond" w:hAnsi="Garamond"/>
                <w:b/>
                <w:bCs/>
                <w:color w:val="000000"/>
              </w:rPr>
            </w:pPr>
            <w:r w:rsidRPr="004E409A">
              <w:rPr>
                <w:rFonts w:ascii="Garamond" w:hAnsi="Garamond"/>
              </w:rPr>
              <w:t xml:space="preserve">č. </w:t>
            </w:r>
            <w:proofErr w:type="spellStart"/>
            <w:r w:rsidRPr="004E409A">
              <w:rPr>
                <w:rFonts w:ascii="Garamond" w:hAnsi="Garamond"/>
              </w:rPr>
              <w:t>obj</w:t>
            </w:r>
            <w:proofErr w:type="spellEnd"/>
            <w:r w:rsidRPr="004E409A">
              <w:rPr>
                <w:rFonts w:ascii="Garamond" w:hAnsi="Garamond"/>
              </w:rPr>
              <w:t>.</w:t>
            </w:r>
          </w:p>
        </w:tc>
        <w:tc>
          <w:tcPr>
            <w:tcW w:w="1700" w:type="dxa"/>
            <w:tcBorders>
              <w:top w:val="single" w:sz="8" w:space="0" w:color="auto"/>
              <w:left w:val="nil"/>
              <w:bottom w:val="single" w:sz="8" w:space="0" w:color="auto"/>
              <w:right w:val="single" w:sz="4" w:space="0" w:color="auto"/>
            </w:tcBorders>
          </w:tcPr>
          <w:p w14:paraId="737988F2" w14:textId="77777777" w:rsidR="004E409A" w:rsidRPr="004E409A" w:rsidRDefault="004E409A" w:rsidP="00F1012F">
            <w:pPr>
              <w:jc w:val="center"/>
              <w:rPr>
                <w:rFonts w:ascii="Garamond" w:hAnsi="Garamond"/>
                <w:b/>
                <w:bCs/>
                <w:color w:val="000000"/>
              </w:rPr>
            </w:pPr>
            <w:r w:rsidRPr="004E409A">
              <w:rPr>
                <w:rFonts w:ascii="Garamond" w:hAnsi="Garamond"/>
              </w:rPr>
              <w:t>číslo silnice</w:t>
            </w:r>
          </w:p>
        </w:tc>
        <w:tc>
          <w:tcPr>
            <w:tcW w:w="2980" w:type="dxa"/>
            <w:tcBorders>
              <w:top w:val="single" w:sz="8" w:space="0" w:color="auto"/>
              <w:left w:val="nil"/>
              <w:bottom w:val="single" w:sz="8" w:space="0" w:color="auto"/>
              <w:right w:val="single" w:sz="4" w:space="0" w:color="auto"/>
            </w:tcBorders>
          </w:tcPr>
          <w:p w14:paraId="1887AA78" w14:textId="77777777" w:rsidR="004E409A" w:rsidRPr="004E409A" w:rsidRDefault="004E409A" w:rsidP="00F1012F">
            <w:pPr>
              <w:jc w:val="center"/>
              <w:rPr>
                <w:rFonts w:ascii="Garamond" w:hAnsi="Garamond"/>
                <w:b/>
                <w:bCs/>
                <w:color w:val="000000"/>
              </w:rPr>
            </w:pPr>
            <w:r w:rsidRPr="004E409A">
              <w:rPr>
                <w:rFonts w:ascii="Garamond" w:hAnsi="Garamond"/>
              </w:rPr>
              <w:t>místopis</w:t>
            </w:r>
          </w:p>
        </w:tc>
        <w:tc>
          <w:tcPr>
            <w:tcW w:w="2651" w:type="dxa"/>
            <w:tcBorders>
              <w:top w:val="single" w:sz="4" w:space="0" w:color="auto"/>
              <w:left w:val="single" w:sz="4" w:space="0" w:color="auto"/>
              <w:bottom w:val="single" w:sz="8" w:space="0" w:color="auto"/>
              <w:right w:val="single" w:sz="4" w:space="0" w:color="auto"/>
            </w:tcBorders>
          </w:tcPr>
          <w:p w14:paraId="27A38F7E" w14:textId="77777777" w:rsidR="004E409A" w:rsidRPr="004E409A" w:rsidRDefault="004E409A" w:rsidP="00F1012F">
            <w:pPr>
              <w:jc w:val="center"/>
              <w:rPr>
                <w:rFonts w:ascii="Garamond" w:hAnsi="Garamond"/>
                <w:b/>
                <w:bCs/>
                <w:color w:val="000000"/>
              </w:rPr>
            </w:pPr>
            <w:r w:rsidRPr="004E409A">
              <w:rPr>
                <w:rFonts w:ascii="Garamond" w:hAnsi="Garamond"/>
              </w:rPr>
              <w:t>stan. km</w:t>
            </w:r>
          </w:p>
        </w:tc>
      </w:tr>
      <w:tr w:rsidR="004E409A" w:rsidRPr="002C005C" w14:paraId="1FEA71B7" w14:textId="77777777" w:rsidTr="004E409A">
        <w:trPr>
          <w:trHeight w:val="465"/>
          <w:jc w:val="center"/>
        </w:trPr>
        <w:tc>
          <w:tcPr>
            <w:tcW w:w="1399" w:type="dxa"/>
            <w:tcBorders>
              <w:top w:val="single" w:sz="4" w:space="0" w:color="auto"/>
              <w:left w:val="single" w:sz="8" w:space="0" w:color="auto"/>
              <w:bottom w:val="single" w:sz="4" w:space="0" w:color="auto"/>
              <w:right w:val="single" w:sz="4" w:space="0" w:color="auto"/>
            </w:tcBorders>
          </w:tcPr>
          <w:p w14:paraId="39BC8D9E" w14:textId="35AFEAF7" w:rsidR="004E409A" w:rsidRPr="004E409A" w:rsidRDefault="004E409A" w:rsidP="004E409A">
            <w:pPr>
              <w:jc w:val="center"/>
              <w:rPr>
                <w:rFonts w:ascii="Garamond" w:hAnsi="Garamond"/>
                <w:color w:val="000000"/>
              </w:rPr>
            </w:pPr>
            <w:r w:rsidRPr="004E409A">
              <w:rPr>
                <w:rFonts w:ascii="Garamond" w:hAnsi="Garamond"/>
                <w:color w:val="000000"/>
              </w:rPr>
              <w:t>01</w:t>
            </w:r>
          </w:p>
        </w:tc>
        <w:tc>
          <w:tcPr>
            <w:tcW w:w="1700" w:type="dxa"/>
            <w:tcBorders>
              <w:top w:val="single" w:sz="4" w:space="0" w:color="auto"/>
              <w:left w:val="single" w:sz="4" w:space="0" w:color="auto"/>
              <w:bottom w:val="single" w:sz="4" w:space="0" w:color="auto"/>
              <w:right w:val="single" w:sz="4" w:space="0" w:color="auto"/>
            </w:tcBorders>
          </w:tcPr>
          <w:p w14:paraId="1191B347" w14:textId="38D5D7B4" w:rsidR="004E409A" w:rsidRPr="004E409A" w:rsidRDefault="004E409A" w:rsidP="004E409A">
            <w:pPr>
              <w:jc w:val="center"/>
              <w:rPr>
                <w:rFonts w:ascii="Garamond" w:hAnsi="Garamond"/>
                <w:color w:val="000000"/>
              </w:rPr>
            </w:pPr>
            <w:r w:rsidRPr="004E409A">
              <w:rPr>
                <w:rFonts w:ascii="Garamond" w:hAnsi="Garamond"/>
                <w:color w:val="000000"/>
              </w:rPr>
              <w:t>II/230</w:t>
            </w:r>
          </w:p>
        </w:tc>
        <w:tc>
          <w:tcPr>
            <w:tcW w:w="2980" w:type="dxa"/>
            <w:tcBorders>
              <w:top w:val="single" w:sz="4" w:space="0" w:color="auto"/>
              <w:left w:val="nil"/>
              <w:bottom w:val="single" w:sz="4" w:space="0" w:color="auto"/>
              <w:right w:val="single" w:sz="4" w:space="0" w:color="auto"/>
            </w:tcBorders>
          </w:tcPr>
          <w:p w14:paraId="1D976C35" w14:textId="7EC0E349" w:rsidR="004E409A" w:rsidRPr="004E409A" w:rsidRDefault="004E409A" w:rsidP="004E409A">
            <w:pPr>
              <w:rPr>
                <w:rFonts w:ascii="Garamond" w:hAnsi="Garamond"/>
                <w:color w:val="000000"/>
              </w:rPr>
            </w:pPr>
            <w:r w:rsidRPr="004E409A">
              <w:rPr>
                <w:rFonts w:ascii="Garamond" w:hAnsi="Garamond"/>
                <w:color w:val="000000"/>
              </w:rPr>
              <w:t>Mnichov</w:t>
            </w:r>
          </w:p>
        </w:tc>
        <w:tc>
          <w:tcPr>
            <w:tcW w:w="2651" w:type="dxa"/>
            <w:tcBorders>
              <w:top w:val="single" w:sz="4" w:space="0" w:color="auto"/>
              <w:left w:val="single" w:sz="4" w:space="0" w:color="auto"/>
              <w:bottom w:val="single" w:sz="4" w:space="0" w:color="auto"/>
              <w:right w:val="single" w:sz="4" w:space="0" w:color="auto"/>
            </w:tcBorders>
          </w:tcPr>
          <w:p w14:paraId="551EF6AF" w14:textId="49C50E27" w:rsidR="004E409A" w:rsidRPr="004E409A" w:rsidRDefault="004E409A" w:rsidP="004E409A">
            <w:pPr>
              <w:jc w:val="center"/>
              <w:rPr>
                <w:rFonts w:ascii="Garamond" w:hAnsi="Garamond"/>
                <w:color w:val="000000"/>
              </w:rPr>
            </w:pPr>
            <w:r w:rsidRPr="004E409A">
              <w:rPr>
                <w:rFonts w:ascii="Garamond" w:hAnsi="Garamond"/>
                <w:color w:val="000000"/>
              </w:rPr>
              <w:t>97,243 - 97,353</w:t>
            </w:r>
          </w:p>
        </w:tc>
      </w:tr>
      <w:tr w:rsidR="004E409A" w:rsidRPr="002C005C" w14:paraId="3861003A" w14:textId="77777777" w:rsidTr="004E409A">
        <w:trPr>
          <w:trHeight w:val="465"/>
          <w:jc w:val="center"/>
        </w:trPr>
        <w:tc>
          <w:tcPr>
            <w:tcW w:w="1399" w:type="dxa"/>
            <w:tcBorders>
              <w:top w:val="nil"/>
              <w:left w:val="single" w:sz="8" w:space="0" w:color="auto"/>
              <w:bottom w:val="single" w:sz="4" w:space="0" w:color="auto"/>
              <w:right w:val="single" w:sz="4" w:space="0" w:color="auto"/>
            </w:tcBorders>
          </w:tcPr>
          <w:p w14:paraId="001940AB" w14:textId="48DC71FD" w:rsidR="004E409A" w:rsidRPr="004E409A" w:rsidRDefault="004E409A" w:rsidP="004E409A">
            <w:pPr>
              <w:jc w:val="center"/>
              <w:rPr>
                <w:rFonts w:ascii="Garamond" w:hAnsi="Garamond"/>
                <w:color w:val="000000"/>
              </w:rPr>
            </w:pPr>
            <w:r w:rsidRPr="004E409A">
              <w:rPr>
                <w:rFonts w:ascii="Garamond" w:hAnsi="Garamond"/>
                <w:color w:val="000000"/>
              </w:rPr>
              <w:t>02</w:t>
            </w:r>
          </w:p>
        </w:tc>
        <w:tc>
          <w:tcPr>
            <w:tcW w:w="1700" w:type="dxa"/>
            <w:tcBorders>
              <w:top w:val="nil"/>
              <w:left w:val="single" w:sz="4" w:space="0" w:color="auto"/>
              <w:bottom w:val="single" w:sz="4" w:space="0" w:color="auto"/>
              <w:right w:val="single" w:sz="4" w:space="0" w:color="auto"/>
            </w:tcBorders>
          </w:tcPr>
          <w:p w14:paraId="63D282A9" w14:textId="4C0DC429" w:rsidR="004E409A" w:rsidRPr="004E409A" w:rsidRDefault="004E409A" w:rsidP="004E409A">
            <w:pPr>
              <w:jc w:val="center"/>
              <w:rPr>
                <w:rFonts w:ascii="Garamond" w:hAnsi="Garamond"/>
                <w:color w:val="000000"/>
              </w:rPr>
            </w:pPr>
            <w:r w:rsidRPr="004E409A">
              <w:rPr>
                <w:rFonts w:ascii="Garamond" w:hAnsi="Garamond"/>
                <w:color w:val="000000"/>
              </w:rPr>
              <w:t>III/20519</w:t>
            </w:r>
          </w:p>
        </w:tc>
        <w:tc>
          <w:tcPr>
            <w:tcW w:w="2980" w:type="dxa"/>
            <w:tcBorders>
              <w:top w:val="nil"/>
              <w:left w:val="nil"/>
              <w:bottom w:val="single" w:sz="4" w:space="0" w:color="auto"/>
              <w:right w:val="single" w:sz="4" w:space="0" w:color="auto"/>
            </w:tcBorders>
          </w:tcPr>
          <w:p w14:paraId="1DEB837C" w14:textId="472B3D26" w:rsidR="004E409A" w:rsidRPr="004E409A" w:rsidRDefault="004E409A" w:rsidP="004E409A">
            <w:pPr>
              <w:rPr>
                <w:rFonts w:ascii="Garamond" w:hAnsi="Garamond"/>
                <w:color w:val="000000"/>
              </w:rPr>
            </w:pPr>
            <w:r w:rsidRPr="004E409A">
              <w:rPr>
                <w:rFonts w:ascii="Garamond" w:hAnsi="Garamond"/>
                <w:color w:val="000000"/>
              </w:rPr>
              <w:t>Kobylé</w:t>
            </w:r>
          </w:p>
        </w:tc>
        <w:tc>
          <w:tcPr>
            <w:tcW w:w="2651" w:type="dxa"/>
            <w:tcBorders>
              <w:top w:val="nil"/>
              <w:left w:val="single" w:sz="4" w:space="0" w:color="auto"/>
              <w:bottom w:val="single" w:sz="4" w:space="0" w:color="auto"/>
              <w:right w:val="single" w:sz="4" w:space="0" w:color="auto"/>
            </w:tcBorders>
          </w:tcPr>
          <w:p w14:paraId="6F1FF759" w14:textId="186C4A31" w:rsidR="004E409A" w:rsidRPr="004E409A" w:rsidRDefault="004E409A" w:rsidP="004E409A">
            <w:pPr>
              <w:jc w:val="center"/>
              <w:rPr>
                <w:rFonts w:ascii="Garamond" w:hAnsi="Garamond"/>
                <w:color w:val="000000"/>
              </w:rPr>
            </w:pPr>
            <w:r w:rsidRPr="004E409A">
              <w:rPr>
                <w:rFonts w:ascii="Garamond" w:hAnsi="Garamond"/>
                <w:color w:val="000000"/>
              </w:rPr>
              <w:t>1,390 - 1,700</w:t>
            </w:r>
          </w:p>
        </w:tc>
      </w:tr>
      <w:tr w:rsidR="004E409A" w:rsidRPr="002C005C" w14:paraId="147E413C" w14:textId="77777777" w:rsidTr="004E409A">
        <w:trPr>
          <w:trHeight w:val="465"/>
          <w:jc w:val="center"/>
        </w:trPr>
        <w:tc>
          <w:tcPr>
            <w:tcW w:w="1399" w:type="dxa"/>
            <w:tcBorders>
              <w:top w:val="nil"/>
              <w:left w:val="single" w:sz="8" w:space="0" w:color="auto"/>
              <w:bottom w:val="single" w:sz="4" w:space="0" w:color="auto"/>
              <w:right w:val="single" w:sz="4" w:space="0" w:color="auto"/>
            </w:tcBorders>
          </w:tcPr>
          <w:p w14:paraId="7C528450" w14:textId="60D5B5FE" w:rsidR="004E409A" w:rsidRPr="004E409A" w:rsidRDefault="004E409A" w:rsidP="004E409A">
            <w:pPr>
              <w:jc w:val="center"/>
              <w:rPr>
                <w:rFonts w:ascii="Garamond" w:hAnsi="Garamond"/>
                <w:color w:val="000000"/>
              </w:rPr>
            </w:pPr>
            <w:r w:rsidRPr="004E409A">
              <w:rPr>
                <w:rFonts w:ascii="Garamond" w:hAnsi="Garamond"/>
                <w:color w:val="000000"/>
              </w:rPr>
              <w:t>03</w:t>
            </w:r>
          </w:p>
        </w:tc>
        <w:tc>
          <w:tcPr>
            <w:tcW w:w="1700" w:type="dxa"/>
            <w:tcBorders>
              <w:top w:val="nil"/>
              <w:left w:val="single" w:sz="4" w:space="0" w:color="auto"/>
              <w:bottom w:val="single" w:sz="4" w:space="0" w:color="auto"/>
              <w:right w:val="single" w:sz="4" w:space="0" w:color="auto"/>
            </w:tcBorders>
          </w:tcPr>
          <w:p w14:paraId="04AAE9B3" w14:textId="01B3AD4A" w:rsidR="004E409A" w:rsidRPr="004E409A" w:rsidRDefault="004E409A" w:rsidP="004E409A">
            <w:pPr>
              <w:jc w:val="center"/>
              <w:rPr>
                <w:rFonts w:ascii="Garamond" w:hAnsi="Garamond"/>
                <w:color w:val="000000"/>
              </w:rPr>
            </w:pPr>
            <w:r w:rsidRPr="004E409A">
              <w:rPr>
                <w:rFonts w:ascii="Garamond" w:hAnsi="Garamond"/>
                <w:color w:val="000000"/>
              </w:rPr>
              <w:t>III/2192</w:t>
            </w:r>
          </w:p>
        </w:tc>
        <w:tc>
          <w:tcPr>
            <w:tcW w:w="2980" w:type="dxa"/>
            <w:tcBorders>
              <w:top w:val="nil"/>
              <w:left w:val="nil"/>
              <w:bottom w:val="single" w:sz="4" w:space="0" w:color="auto"/>
              <w:right w:val="single" w:sz="4" w:space="0" w:color="auto"/>
            </w:tcBorders>
          </w:tcPr>
          <w:p w14:paraId="2BD43C97" w14:textId="650BA574" w:rsidR="004E409A" w:rsidRPr="004E409A" w:rsidRDefault="004E409A" w:rsidP="004E409A">
            <w:pPr>
              <w:rPr>
                <w:rFonts w:ascii="Garamond" w:hAnsi="Garamond"/>
                <w:color w:val="000000"/>
              </w:rPr>
            </w:pPr>
            <w:proofErr w:type="gramStart"/>
            <w:r w:rsidRPr="004E409A">
              <w:rPr>
                <w:rFonts w:ascii="Garamond" w:hAnsi="Garamond"/>
                <w:color w:val="000000"/>
              </w:rPr>
              <w:t>Lužec - Děpoltovice</w:t>
            </w:r>
            <w:proofErr w:type="gramEnd"/>
          </w:p>
        </w:tc>
        <w:tc>
          <w:tcPr>
            <w:tcW w:w="2651" w:type="dxa"/>
            <w:tcBorders>
              <w:top w:val="nil"/>
              <w:left w:val="single" w:sz="4" w:space="0" w:color="auto"/>
              <w:bottom w:val="single" w:sz="4" w:space="0" w:color="auto"/>
              <w:right w:val="single" w:sz="4" w:space="0" w:color="auto"/>
            </w:tcBorders>
          </w:tcPr>
          <w:p w14:paraId="0825280D" w14:textId="5DF94B12" w:rsidR="004E409A" w:rsidRPr="004E409A" w:rsidRDefault="004E409A" w:rsidP="004E409A">
            <w:pPr>
              <w:jc w:val="center"/>
              <w:rPr>
                <w:rFonts w:ascii="Garamond" w:hAnsi="Garamond"/>
                <w:color w:val="000000"/>
              </w:rPr>
            </w:pPr>
            <w:r w:rsidRPr="004E409A">
              <w:rPr>
                <w:rFonts w:ascii="Garamond" w:hAnsi="Garamond"/>
                <w:color w:val="000000"/>
              </w:rPr>
              <w:t>6,354 - 6,954</w:t>
            </w:r>
          </w:p>
        </w:tc>
      </w:tr>
      <w:tr w:rsidR="004E409A" w:rsidRPr="002C005C" w14:paraId="2F405033" w14:textId="77777777" w:rsidTr="004E409A">
        <w:trPr>
          <w:trHeight w:val="465"/>
          <w:jc w:val="center"/>
        </w:trPr>
        <w:tc>
          <w:tcPr>
            <w:tcW w:w="1399" w:type="dxa"/>
            <w:tcBorders>
              <w:top w:val="nil"/>
              <w:left w:val="single" w:sz="8" w:space="0" w:color="auto"/>
              <w:bottom w:val="single" w:sz="4" w:space="0" w:color="auto"/>
              <w:right w:val="single" w:sz="4" w:space="0" w:color="auto"/>
            </w:tcBorders>
          </w:tcPr>
          <w:p w14:paraId="4A994B5A" w14:textId="0AD74E7A" w:rsidR="004E409A" w:rsidRPr="004E409A" w:rsidRDefault="004E409A" w:rsidP="004E409A">
            <w:pPr>
              <w:jc w:val="center"/>
              <w:rPr>
                <w:rFonts w:ascii="Garamond" w:hAnsi="Garamond"/>
                <w:color w:val="000000"/>
              </w:rPr>
            </w:pPr>
            <w:r w:rsidRPr="004E409A">
              <w:rPr>
                <w:rFonts w:ascii="Garamond" w:hAnsi="Garamond"/>
                <w:color w:val="000000"/>
              </w:rPr>
              <w:t>04</w:t>
            </w:r>
          </w:p>
        </w:tc>
        <w:tc>
          <w:tcPr>
            <w:tcW w:w="1700" w:type="dxa"/>
            <w:tcBorders>
              <w:top w:val="nil"/>
              <w:left w:val="single" w:sz="4" w:space="0" w:color="auto"/>
              <w:bottom w:val="single" w:sz="4" w:space="0" w:color="auto"/>
              <w:right w:val="single" w:sz="4" w:space="0" w:color="auto"/>
            </w:tcBorders>
          </w:tcPr>
          <w:p w14:paraId="75EC8A24" w14:textId="00EA680E" w:rsidR="004E409A" w:rsidRPr="004E409A" w:rsidRDefault="004E409A" w:rsidP="004E409A">
            <w:pPr>
              <w:jc w:val="center"/>
              <w:rPr>
                <w:rFonts w:ascii="Garamond" w:hAnsi="Garamond"/>
                <w:color w:val="000000"/>
              </w:rPr>
            </w:pPr>
            <w:r w:rsidRPr="004E409A">
              <w:rPr>
                <w:rFonts w:ascii="Garamond" w:hAnsi="Garamond"/>
                <w:color w:val="000000"/>
              </w:rPr>
              <w:t>III/21043</w:t>
            </w:r>
          </w:p>
        </w:tc>
        <w:tc>
          <w:tcPr>
            <w:tcW w:w="2980" w:type="dxa"/>
            <w:tcBorders>
              <w:top w:val="nil"/>
              <w:left w:val="nil"/>
              <w:bottom w:val="single" w:sz="4" w:space="0" w:color="auto"/>
              <w:right w:val="single" w:sz="4" w:space="0" w:color="auto"/>
            </w:tcBorders>
          </w:tcPr>
          <w:p w14:paraId="0E7C8E1A" w14:textId="3BA68A5F" w:rsidR="004E409A" w:rsidRPr="004E409A" w:rsidRDefault="004E409A" w:rsidP="004E409A">
            <w:pPr>
              <w:rPr>
                <w:rFonts w:ascii="Garamond" w:hAnsi="Garamond"/>
                <w:color w:val="000000"/>
              </w:rPr>
            </w:pPr>
            <w:r w:rsidRPr="004E409A">
              <w:rPr>
                <w:rFonts w:ascii="Garamond" w:hAnsi="Garamond"/>
                <w:color w:val="000000"/>
              </w:rPr>
              <w:t>Smolná</w:t>
            </w:r>
          </w:p>
        </w:tc>
        <w:tc>
          <w:tcPr>
            <w:tcW w:w="2651" w:type="dxa"/>
            <w:tcBorders>
              <w:top w:val="nil"/>
              <w:left w:val="single" w:sz="4" w:space="0" w:color="auto"/>
              <w:bottom w:val="single" w:sz="4" w:space="0" w:color="auto"/>
              <w:right w:val="single" w:sz="4" w:space="0" w:color="auto"/>
            </w:tcBorders>
          </w:tcPr>
          <w:p w14:paraId="5B643B35" w14:textId="49DE1453" w:rsidR="004E409A" w:rsidRPr="004E409A" w:rsidRDefault="004E409A" w:rsidP="004E409A">
            <w:pPr>
              <w:jc w:val="center"/>
              <w:rPr>
                <w:rFonts w:ascii="Garamond" w:hAnsi="Garamond"/>
                <w:color w:val="000000"/>
              </w:rPr>
            </w:pPr>
            <w:r w:rsidRPr="004E409A">
              <w:rPr>
                <w:rFonts w:ascii="Garamond" w:hAnsi="Garamond"/>
                <w:color w:val="000000"/>
              </w:rPr>
              <w:t>1,225 - 1,545</w:t>
            </w:r>
          </w:p>
        </w:tc>
      </w:tr>
      <w:tr w:rsidR="004E409A" w:rsidRPr="002C005C" w14:paraId="48A276A0" w14:textId="77777777" w:rsidTr="004E409A">
        <w:trPr>
          <w:trHeight w:val="465"/>
          <w:jc w:val="center"/>
        </w:trPr>
        <w:tc>
          <w:tcPr>
            <w:tcW w:w="1399" w:type="dxa"/>
            <w:tcBorders>
              <w:top w:val="nil"/>
              <w:left w:val="single" w:sz="8" w:space="0" w:color="auto"/>
              <w:bottom w:val="single" w:sz="4" w:space="0" w:color="auto"/>
              <w:right w:val="single" w:sz="4" w:space="0" w:color="auto"/>
            </w:tcBorders>
          </w:tcPr>
          <w:p w14:paraId="5151763D" w14:textId="7F173B92" w:rsidR="004E409A" w:rsidRPr="004E409A" w:rsidRDefault="004E409A" w:rsidP="004E409A">
            <w:pPr>
              <w:jc w:val="center"/>
              <w:rPr>
                <w:rFonts w:ascii="Garamond" w:hAnsi="Garamond"/>
                <w:color w:val="000000"/>
              </w:rPr>
            </w:pPr>
            <w:r w:rsidRPr="004E409A">
              <w:rPr>
                <w:rFonts w:ascii="Garamond" w:hAnsi="Garamond"/>
                <w:color w:val="000000"/>
              </w:rPr>
              <w:t>05</w:t>
            </w:r>
          </w:p>
        </w:tc>
        <w:tc>
          <w:tcPr>
            <w:tcW w:w="1700" w:type="dxa"/>
            <w:tcBorders>
              <w:top w:val="nil"/>
              <w:left w:val="single" w:sz="4" w:space="0" w:color="auto"/>
              <w:bottom w:val="single" w:sz="4" w:space="0" w:color="auto"/>
              <w:right w:val="single" w:sz="4" w:space="0" w:color="auto"/>
            </w:tcBorders>
          </w:tcPr>
          <w:p w14:paraId="3D31E777" w14:textId="39554C45" w:rsidR="004E409A" w:rsidRPr="004E409A" w:rsidRDefault="004E409A" w:rsidP="004E409A">
            <w:pPr>
              <w:jc w:val="center"/>
              <w:rPr>
                <w:rFonts w:ascii="Garamond" w:hAnsi="Garamond"/>
                <w:color w:val="000000"/>
              </w:rPr>
            </w:pPr>
            <w:r w:rsidRPr="004E409A">
              <w:rPr>
                <w:rFonts w:ascii="Garamond" w:hAnsi="Garamond"/>
                <w:color w:val="000000"/>
              </w:rPr>
              <w:t>III/00635</w:t>
            </w:r>
          </w:p>
        </w:tc>
        <w:tc>
          <w:tcPr>
            <w:tcW w:w="2980" w:type="dxa"/>
            <w:tcBorders>
              <w:top w:val="nil"/>
              <w:left w:val="nil"/>
              <w:bottom w:val="single" w:sz="4" w:space="0" w:color="auto"/>
              <w:right w:val="single" w:sz="4" w:space="0" w:color="auto"/>
            </w:tcBorders>
          </w:tcPr>
          <w:p w14:paraId="3E8989E3" w14:textId="185BD334" w:rsidR="004E409A" w:rsidRPr="004E409A" w:rsidRDefault="004E409A" w:rsidP="004E409A">
            <w:pPr>
              <w:rPr>
                <w:rFonts w:ascii="Garamond" w:hAnsi="Garamond"/>
                <w:color w:val="000000"/>
              </w:rPr>
            </w:pPr>
            <w:proofErr w:type="gramStart"/>
            <w:r w:rsidRPr="004E409A">
              <w:rPr>
                <w:rFonts w:ascii="Garamond" w:hAnsi="Garamond"/>
                <w:color w:val="000000"/>
              </w:rPr>
              <w:t>Hory - Loket</w:t>
            </w:r>
            <w:proofErr w:type="gramEnd"/>
          </w:p>
        </w:tc>
        <w:tc>
          <w:tcPr>
            <w:tcW w:w="2651" w:type="dxa"/>
            <w:tcBorders>
              <w:top w:val="nil"/>
              <w:left w:val="single" w:sz="4" w:space="0" w:color="auto"/>
              <w:bottom w:val="single" w:sz="4" w:space="0" w:color="auto"/>
              <w:right w:val="single" w:sz="4" w:space="0" w:color="auto"/>
            </w:tcBorders>
          </w:tcPr>
          <w:p w14:paraId="3D7B9225" w14:textId="2A689879" w:rsidR="004E409A" w:rsidRPr="004E409A" w:rsidRDefault="004E409A" w:rsidP="004E409A">
            <w:pPr>
              <w:jc w:val="center"/>
              <w:rPr>
                <w:rFonts w:ascii="Garamond" w:hAnsi="Garamond"/>
                <w:color w:val="000000"/>
              </w:rPr>
            </w:pPr>
            <w:r>
              <w:rPr>
                <w:rFonts w:ascii="Garamond" w:hAnsi="Garamond"/>
                <w:color w:val="000000"/>
              </w:rPr>
              <w:t>3,190 – 4,100</w:t>
            </w:r>
          </w:p>
        </w:tc>
      </w:tr>
    </w:tbl>
    <w:p w14:paraId="532B9DF7" w14:textId="77777777" w:rsidR="004E409A" w:rsidRDefault="004E409A" w:rsidP="00900702">
      <w:pPr>
        <w:ind w:left="567"/>
        <w:jc w:val="both"/>
        <w:rPr>
          <w:rFonts w:ascii="Garamond" w:hAnsi="Garamond"/>
          <w:sz w:val="22"/>
          <w:szCs w:val="22"/>
        </w:rPr>
      </w:pPr>
    </w:p>
    <w:p w14:paraId="22F9D6B2" w14:textId="77777777" w:rsidR="004E409A" w:rsidRPr="00D57C48" w:rsidRDefault="004E409A" w:rsidP="00900702">
      <w:pPr>
        <w:ind w:left="567"/>
        <w:jc w:val="both"/>
        <w:rPr>
          <w:rFonts w:ascii="Garamond" w:hAnsi="Garamond"/>
          <w:sz w:val="22"/>
          <w:szCs w:val="22"/>
        </w:rPr>
      </w:pPr>
    </w:p>
    <w:p w14:paraId="4868EC44"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43679A31"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BD0ADA">
        <w:rPr>
          <w:rFonts w:ascii="Garamond" w:hAnsi="Garamond"/>
          <w:sz w:val="22"/>
          <w:szCs w:val="22"/>
        </w:rPr>
        <w:t xml:space="preserve">. </w:t>
      </w:r>
      <w:r w:rsidR="00BD0ADA" w:rsidRPr="00BD0ADA">
        <w:rPr>
          <w:rFonts w:ascii="Garamond" w:hAnsi="Garamond"/>
          <w:sz w:val="22"/>
          <w:szCs w:val="22"/>
        </w:rPr>
        <w:t>176</w:t>
      </w:r>
      <w:r w:rsidRPr="00BD0ADA">
        <w:rPr>
          <w:rFonts w:ascii="Garamond" w:hAnsi="Garamond"/>
          <w:sz w:val="22"/>
          <w:szCs w:val="22"/>
        </w:rPr>
        <w:t>/MR/</w:t>
      </w:r>
      <w:r w:rsidR="00BD0ADA" w:rsidRPr="00BD0ADA">
        <w:rPr>
          <w:rFonts w:ascii="Garamond" w:hAnsi="Garamond"/>
          <w:sz w:val="22"/>
          <w:szCs w:val="22"/>
        </w:rPr>
        <w:t>SÚ/</w:t>
      </w:r>
      <w:r w:rsidRPr="00BD0ADA">
        <w:rPr>
          <w:rFonts w:ascii="Garamond" w:hAnsi="Garamond"/>
          <w:sz w:val="22"/>
          <w:szCs w:val="22"/>
        </w:rPr>
        <w:t>202</w:t>
      </w:r>
      <w:r w:rsidR="004E612F" w:rsidRPr="00BD0ADA">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zajištění opatření pro zabezpečení bezpečnosti silničního provozu v souvislosti s omezeními spojenými s realizací akce a osazení dočasného dopravního značení v průběhu stavebních prací v souladu </w:t>
      </w:r>
      <w:r w:rsidRPr="00D57C48">
        <w:rPr>
          <w:rFonts w:ascii="Garamond" w:hAnsi="Garamond"/>
          <w:sz w:val="22"/>
          <w:szCs w:val="22"/>
        </w:rPr>
        <w:lastRenderedPageBreak/>
        <w:t>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594BA651"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AA2A6C">
        <w:rPr>
          <w:rFonts w:ascii="Garamond" w:hAnsi="Garamond"/>
          <w:szCs w:val="22"/>
        </w:rPr>
        <w:t>09</w:t>
      </w:r>
      <w:r w:rsidR="00337629">
        <w:rPr>
          <w:rFonts w:ascii="Garamond" w:hAnsi="Garamond"/>
          <w:szCs w:val="22"/>
        </w:rPr>
        <w:t>/2025</w:t>
      </w:r>
    </w:p>
    <w:p w14:paraId="44B4A760" w14:textId="20FD60CC"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337629">
        <w:rPr>
          <w:rFonts w:ascii="Garamond" w:hAnsi="Garamond"/>
          <w:szCs w:val="22"/>
        </w:rPr>
        <w:t>20</w:t>
      </w:r>
      <w:r w:rsidR="00900702" w:rsidRPr="00D57C48">
        <w:rPr>
          <w:rFonts w:ascii="Garamond" w:hAnsi="Garamond"/>
          <w:szCs w:val="22"/>
        </w:rPr>
        <w:t xml:space="preserve"> kalendářních dnů od předání a převzetí staveniště</w:t>
      </w:r>
    </w:p>
    <w:p w14:paraId="6185E278" w14:textId="2F5441A6"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AA2A6C">
        <w:rPr>
          <w:rFonts w:ascii="Garamond" w:hAnsi="Garamond"/>
          <w:szCs w:val="22"/>
        </w:rPr>
        <w:t>30.11.2025</w:t>
      </w:r>
      <w:r w:rsidR="00900702" w:rsidRPr="00D57C48">
        <w:rPr>
          <w:rFonts w:ascii="Garamond" w:hAnsi="Garamond"/>
          <w:szCs w:val="22"/>
        </w:rPr>
        <w:t xml:space="preserve"> </w:t>
      </w:r>
    </w:p>
    <w:p w14:paraId="684DF234" w14:textId="79E4056C"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AA2A6C">
        <w:rPr>
          <w:rFonts w:ascii="Garamond" w:hAnsi="Garamond"/>
          <w:szCs w:val="22"/>
        </w:rPr>
        <w:t>03</w:t>
      </w:r>
      <w:r w:rsidR="00337629">
        <w:rPr>
          <w:rFonts w:ascii="Garamond" w:hAnsi="Garamond"/>
          <w:szCs w:val="22"/>
        </w:rPr>
        <w:t>.</w:t>
      </w:r>
      <w:r w:rsidR="004E409A">
        <w:rPr>
          <w:rFonts w:ascii="Garamond" w:hAnsi="Garamond"/>
          <w:szCs w:val="22"/>
        </w:rPr>
        <w:t>12</w:t>
      </w:r>
      <w:r w:rsidR="00337629">
        <w:rPr>
          <w:rFonts w:ascii="Garamond" w:hAnsi="Garamond"/>
          <w:szCs w:val="22"/>
        </w:rPr>
        <w:t>.2025</w:t>
      </w:r>
      <w:r w:rsidR="00900702"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lastRenderedPageBreak/>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w:t>
      </w:r>
      <w:r w:rsidRPr="00D57C48">
        <w:rPr>
          <w:rFonts w:ascii="Garamond" w:hAnsi="Garamond"/>
          <w:sz w:val="22"/>
          <w:szCs w:val="22"/>
        </w:rPr>
        <w:lastRenderedPageBreak/>
        <w:t xml:space="preserve">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w:t>
      </w:r>
      <w:r w:rsidRPr="00D57C48">
        <w:rPr>
          <w:rFonts w:ascii="Garamond" w:hAnsi="Garamond"/>
          <w:szCs w:val="22"/>
        </w:rPr>
        <w:lastRenderedPageBreak/>
        <w:t>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lastRenderedPageBreak/>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741B9B53"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 xml:space="preserve">íla v délce </w:t>
      </w:r>
      <w:r w:rsidR="004E409A">
        <w:rPr>
          <w:rFonts w:ascii="Garamond" w:hAnsi="Garamond"/>
          <w:szCs w:val="22"/>
        </w:rPr>
        <w:t xml:space="preserve">60 </w:t>
      </w:r>
      <w:r w:rsidR="00900702" w:rsidRPr="002F5CC2">
        <w:rPr>
          <w:rFonts w:ascii="Garamond" w:hAnsi="Garamond"/>
          <w:szCs w:val="22"/>
        </w:rPr>
        <w:t>měsíců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lastRenderedPageBreak/>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6EB20D60"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lastRenderedPageBreak/>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w:t>
      </w:r>
      <w:r w:rsidRPr="00D57C48">
        <w:rPr>
          <w:rFonts w:ascii="Garamond" w:hAnsi="Garamond"/>
          <w:sz w:val="22"/>
          <w:szCs w:val="22"/>
        </w:rPr>
        <w:lastRenderedPageBreak/>
        <w:t xml:space="preserve">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141697D4"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BD0ADA">
        <w:rPr>
          <w:rFonts w:ascii="Garamond" w:hAnsi="Garamond"/>
          <w:sz w:val="22"/>
          <w:szCs w:val="22"/>
        </w:rPr>
        <w:t>č.</w:t>
      </w:r>
      <w:r w:rsidR="00BD0ADA" w:rsidRPr="00BD0ADA">
        <w:rPr>
          <w:rFonts w:ascii="Garamond" w:hAnsi="Garamond"/>
          <w:sz w:val="22"/>
          <w:szCs w:val="22"/>
        </w:rPr>
        <w:t xml:space="preserve"> 176/</w:t>
      </w:r>
      <w:r w:rsidRPr="00BD0ADA">
        <w:rPr>
          <w:rFonts w:ascii="Garamond" w:hAnsi="Garamond"/>
          <w:sz w:val="22"/>
          <w:szCs w:val="22"/>
        </w:rPr>
        <w:t>MR/</w:t>
      </w:r>
      <w:r w:rsidR="00BD0ADA" w:rsidRPr="00BD0ADA">
        <w:rPr>
          <w:rFonts w:ascii="Garamond" w:hAnsi="Garamond"/>
          <w:sz w:val="22"/>
          <w:szCs w:val="22"/>
        </w:rPr>
        <w:t>SÚ/</w:t>
      </w:r>
      <w:r w:rsidRPr="00BD0ADA">
        <w:rPr>
          <w:rFonts w:ascii="Garamond" w:hAnsi="Garamond"/>
          <w:sz w:val="22"/>
          <w:szCs w:val="22"/>
        </w:rPr>
        <w:t>202</w:t>
      </w:r>
      <w:r w:rsidR="004E612F" w:rsidRPr="00BD0ADA">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tcPr>
          <w:p w14:paraId="0E981458" w14:textId="77777777" w:rsidR="00900702" w:rsidRPr="000B088D" w:rsidRDefault="00900702" w:rsidP="00B7729C">
            <w:pPr>
              <w:jc w:val="both"/>
              <w:rPr>
                <w:rFonts w:ascii="Garamond" w:hAnsi="Garamond"/>
              </w:rPr>
            </w:pPr>
          </w:p>
        </w:tc>
        <w:tc>
          <w:tcPr>
            <w:tcW w:w="4709" w:type="dxa"/>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A5F28" w14:textId="77777777" w:rsidR="00584FEC" w:rsidRDefault="00584FEC" w:rsidP="00900702">
      <w:r>
        <w:separator/>
      </w:r>
    </w:p>
  </w:endnote>
  <w:endnote w:type="continuationSeparator" w:id="0">
    <w:p w14:paraId="7BD7CB55"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BD0ADA">
      <w:fldChar w:fldCharType="begin"/>
    </w:r>
    <w:r w:rsidR="00BD0ADA">
      <w:instrText xml:space="preserve"> NUMPAGES   \* MERGEFORMAT </w:instrText>
    </w:r>
    <w:r w:rsidR="00BD0ADA">
      <w:fldChar w:fldCharType="separate"/>
    </w:r>
    <w:r w:rsidR="000E2931" w:rsidRPr="000E2931">
      <w:rPr>
        <w:noProof/>
        <w:sz w:val="18"/>
        <w:szCs w:val="18"/>
      </w:rPr>
      <w:t>12</w:t>
    </w:r>
    <w:r w:rsidR="00BD0ADA">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D35A6" w14:textId="77777777" w:rsidR="00584FEC" w:rsidRDefault="00584FEC" w:rsidP="00900702">
      <w:r>
        <w:separator/>
      </w:r>
    </w:p>
  </w:footnote>
  <w:footnote w:type="continuationSeparator" w:id="0">
    <w:p w14:paraId="3A8BAC5B"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06082307" w:rsidR="006C0B6C" w:rsidRPr="00702741" w:rsidRDefault="00232542">
    <w:pPr>
      <w:pStyle w:val="Zhlav"/>
    </w:pPr>
    <w:r>
      <w:t xml:space="preserve">                                                                                                                                            </w:t>
    </w:r>
    <w:r w:rsidR="00ED6665">
      <w:t>82</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861CD"/>
    <w:rsid w:val="000A07FD"/>
    <w:rsid w:val="000A39E2"/>
    <w:rsid w:val="000E2931"/>
    <w:rsid w:val="001D2EEC"/>
    <w:rsid w:val="00232542"/>
    <w:rsid w:val="002759E8"/>
    <w:rsid w:val="002D729D"/>
    <w:rsid w:val="002F5CC2"/>
    <w:rsid w:val="003221A4"/>
    <w:rsid w:val="00337629"/>
    <w:rsid w:val="0039224D"/>
    <w:rsid w:val="003D0A9C"/>
    <w:rsid w:val="004A130B"/>
    <w:rsid w:val="004E409A"/>
    <w:rsid w:val="004E612F"/>
    <w:rsid w:val="00557D7A"/>
    <w:rsid w:val="00584966"/>
    <w:rsid w:val="00584FEC"/>
    <w:rsid w:val="005B19C0"/>
    <w:rsid w:val="00613C40"/>
    <w:rsid w:val="00655574"/>
    <w:rsid w:val="006629CA"/>
    <w:rsid w:val="006937AF"/>
    <w:rsid w:val="006A3258"/>
    <w:rsid w:val="006C0B6C"/>
    <w:rsid w:val="006F5DAB"/>
    <w:rsid w:val="00751AD1"/>
    <w:rsid w:val="00752AC3"/>
    <w:rsid w:val="0077126A"/>
    <w:rsid w:val="007935AC"/>
    <w:rsid w:val="007B70B4"/>
    <w:rsid w:val="007E7F38"/>
    <w:rsid w:val="0084676B"/>
    <w:rsid w:val="00882DB5"/>
    <w:rsid w:val="008D30EB"/>
    <w:rsid w:val="00900702"/>
    <w:rsid w:val="00962573"/>
    <w:rsid w:val="00975D8C"/>
    <w:rsid w:val="009B4345"/>
    <w:rsid w:val="009F505B"/>
    <w:rsid w:val="00A72D27"/>
    <w:rsid w:val="00AA2A6C"/>
    <w:rsid w:val="00AF2847"/>
    <w:rsid w:val="00B91DD6"/>
    <w:rsid w:val="00BD0ADA"/>
    <w:rsid w:val="00C0339C"/>
    <w:rsid w:val="00C620C7"/>
    <w:rsid w:val="00CC1527"/>
    <w:rsid w:val="00D57F46"/>
    <w:rsid w:val="00D94E61"/>
    <w:rsid w:val="00E0701C"/>
    <w:rsid w:val="00E219A0"/>
    <w:rsid w:val="00E4757C"/>
    <w:rsid w:val="00EC0C88"/>
    <w:rsid w:val="00ED6665"/>
    <w:rsid w:val="00EE6CEA"/>
    <w:rsid w:val="00F77C0E"/>
    <w:rsid w:val="00FC62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11</Pages>
  <Words>6254</Words>
  <Characters>36905</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19</cp:revision>
  <dcterms:created xsi:type="dcterms:W3CDTF">2024-06-17T12:47:00Z</dcterms:created>
  <dcterms:modified xsi:type="dcterms:W3CDTF">2025-08-19T06:10:00Z</dcterms:modified>
</cp:coreProperties>
</file>